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C6" w:rsidRDefault="00890D80">
      <w:r>
        <w:rPr>
          <w:rFonts w:ascii="Verdana" w:hAnsi="Verdana"/>
          <w:color w:val="000000"/>
          <w:sz w:val="20"/>
          <w:szCs w:val="20"/>
        </w:rPr>
        <w:t>Lo Studio trova origine nell'esercizio dell'attività professionale iniziata da alcuni associati fin dal 1967.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Lo Studio</w:t>
      </w:r>
      <w:r>
        <w:rPr>
          <w:rStyle w:val="Enfasigrassetto"/>
          <w:rFonts w:ascii="Verdana" w:hAnsi="Verdana"/>
          <w:color w:val="000000"/>
          <w:sz w:val="20"/>
          <w:szCs w:val="20"/>
        </w:rPr>
        <w:t xml:space="preserve"> Commercialisti Associati</w:t>
      </w:r>
      <w:r>
        <w:rPr>
          <w:rFonts w:ascii="Verdana" w:hAnsi="Verdana"/>
          <w:color w:val="000000"/>
          <w:sz w:val="20"/>
          <w:szCs w:val="20"/>
        </w:rPr>
        <w:t xml:space="preserve"> è 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una </w:t>
      </w:r>
      <w:proofErr w:type="gramEnd"/>
      <w:r>
        <w:rPr>
          <w:rFonts w:ascii="Verdana" w:hAnsi="Verdana"/>
          <w:color w:val="000000"/>
          <w:sz w:val="20"/>
          <w:szCs w:val="20"/>
        </w:rPr>
        <w:t>Associazione Professionale tra persone iscritte all'Albo dei Ragionieri Commercialisti, Dottori Commercialisti, Consulenti del Lavoro, e al Ruolo dei Revisori Contabili.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 xml:space="preserve">Lo studio ha uffici in Lombardia e in provincia di Trento. Oltre ai soci sono presenti collaboratori e professionisti a tempo pieno, interni ed esterni allo Studio. Lo Studio è specializzato nella consulenza globale alla Clientela ed è attivo in un </w:t>
      </w:r>
      <w:proofErr w:type="gramStart"/>
      <w:r>
        <w:rPr>
          <w:rFonts w:ascii="Verdana" w:hAnsi="Verdana"/>
          <w:color w:val="000000"/>
          <w:sz w:val="20"/>
          <w:szCs w:val="20"/>
        </w:rPr>
        <w:t>contesto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regionale e nazionale con esperienze anche in campo internazionale. L'ambito della consulenza spazia, </w:t>
      </w:r>
      <w:proofErr w:type="gramStart"/>
      <w:r>
        <w:rPr>
          <w:rFonts w:ascii="Verdana" w:hAnsi="Verdana"/>
          <w:color w:val="000000"/>
          <w:sz w:val="20"/>
          <w:szCs w:val="20"/>
        </w:rPr>
        <w:t>dalle classiche aree contabile</w:t>
      </w:r>
      <w:proofErr w:type="gramEnd"/>
      <w:r>
        <w:rPr>
          <w:rFonts w:ascii="Verdana" w:hAnsi="Verdana"/>
          <w:color w:val="000000"/>
          <w:sz w:val="20"/>
          <w:szCs w:val="20"/>
        </w:rPr>
        <w:t>, fiscale e societaria a quelle aziendale, finanziaria, tributaria, giuridica e di revisione.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 xml:space="preserve">Lo Studio ha come obiettivo principale quello di offrire al Cliente una "consulenza completa </w:t>
      </w:r>
      <w:proofErr w:type="gramStart"/>
      <w:r>
        <w:rPr>
          <w:rFonts w:ascii="Verdana" w:hAnsi="Verdana"/>
          <w:color w:val="000000"/>
          <w:sz w:val="20"/>
          <w:szCs w:val="20"/>
        </w:rPr>
        <w:t>ed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interdisciplinare flessibile alle esigenze e continuativa nel tempo", affinché si possano sviluppare soluzioni operative riguardanti tutti gli aspetti che formano oggetto di richiesta o comunque utili per la Clientela.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 xml:space="preserve">Lo Studio è strutturato in aree 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di </w:t>
      </w:r>
      <w:proofErr w:type="gramEnd"/>
      <w:r>
        <w:rPr>
          <w:rFonts w:ascii="Verdana" w:hAnsi="Verdana"/>
          <w:color w:val="000000"/>
          <w:sz w:val="20"/>
          <w:szCs w:val="20"/>
        </w:rPr>
        <w:t>intervento che forniscono servizi sempre aggiornati e qualificati ad una molteplicità di soggetti, dalle piccole alle grandi imprese, enti di varia natura e persone fisiche dei diversi settori di affari e delle diverse forme giuridiche.</w:t>
      </w:r>
    </w:p>
    <w:sectPr w:rsidR="007379C6" w:rsidSect="00A41C4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890D80"/>
    <w:rsid w:val="000601A7"/>
    <w:rsid w:val="00075646"/>
    <w:rsid w:val="00086E90"/>
    <w:rsid w:val="00102B4D"/>
    <w:rsid w:val="0012290F"/>
    <w:rsid w:val="0013093A"/>
    <w:rsid w:val="00136256"/>
    <w:rsid w:val="00193354"/>
    <w:rsid w:val="002B207E"/>
    <w:rsid w:val="00341C0E"/>
    <w:rsid w:val="003464F1"/>
    <w:rsid w:val="004D78ED"/>
    <w:rsid w:val="00573C0B"/>
    <w:rsid w:val="005F11B0"/>
    <w:rsid w:val="00606F47"/>
    <w:rsid w:val="006273E0"/>
    <w:rsid w:val="007379C6"/>
    <w:rsid w:val="00787892"/>
    <w:rsid w:val="007B7AF4"/>
    <w:rsid w:val="00890D80"/>
    <w:rsid w:val="009B5E76"/>
    <w:rsid w:val="00A41C4B"/>
    <w:rsid w:val="00B5276F"/>
    <w:rsid w:val="00C34F49"/>
    <w:rsid w:val="00C56F6B"/>
    <w:rsid w:val="00CD3861"/>
    <w:rsid w:val="00E0474B"/>
    <w:rsid w:val="00E72B9F"/>
    <w:rsid w:val="00E9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9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90D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Mazzocchi</dc:creator>
  <cp:lastModifiedBy>Manuela Mazzocchi</cp:lastModifiedBy>
  <cp:revision>1</cp:revision>
  <dcterms:created xsi:type="dcterms:W3CDTF">2015-10-12T15:37:00Z</dcterms:created>
  <dcterms:modified xsi:type="dcterms:W3CDTF">2015-10-12T15:38:00Z</dcterms:modified>
</cp:coreProperties>
</file>